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0A2C" w14:textId="4F7496FE" w:rsidR="008B16A2" w:rsidRDefault="00EF6EB8" w:rsidP="00EF6EB8">
      <w:r>
        <w:rPr>
          <w:rFonts w:hint="eastAsia"/>
        </w:rPr>
        <w:t>新</w:t>
      </w:r>
      <w:r>
        <w:rPr>
          <w:rFonts w:hint="eastAsia"/>
        </w:rPr>
        <w:t>PC</w:t>
      </w:r>
      <w:r>
        <w:rPr>
          <w:rFonts w:hint="eastAsia"/>
        </w:rPr>
        <w:t>如何安裝區漁會共用系統</w:t>
      </w:r>
    </w:p>
    <w:p w14:paraId="4E9ED775" w14:textId="3B82205A" w:rsidR="00EF6EB8" w:rsidRPr="00EF6EB8" w:rsidRDefault="00EF6EB8" w:rsidP="00EF6EB8">
      <w:pPr>
        <w:pStyle w:val="a5"/>
        <w:ind w:leftChars="0" w:left="0"/>
        <w:rPr>
          <w:b/>
          <w:bCs/>
        </w:rPr>
      </w:pPr>
      <w:r w:rsidRPr="00EF6EB8">
        <w:rPr>
          <w:rFonts w:hint="eastAsia"/>
          <w:b/>
          <w:bCs/>
        </w:rPr>
        <w:t>01.</w:t>
      </w:r>
      <w:r w:rsidRPr="00EF6EB8">
        <w:rPr>
          <w:rFonts w:hint="eastAsia"/>
          <w:b/>
          <w:bCs/>
        </w:rPr>
        <w:t>安裝共用系統：</w:t>
      </w:r>
    </w:p>
    <w:p w14:paraId="06BA9D86" w14:textId="46D17B5E" w:rsidR="00EF6EB8" w:rsidRPr="00EF6EB8" w:rsidRDefault="00EF6EB8" w:rsidP="00EF6EB8">
      <w:pPr>
        <w:pStyle w:val="a5"/>
        <w:ind w:leftChars="100" w:left="240"/>
      </w:pPr>
      <w:r>
        <w:rPr>
          <w:rFonts w:hint="eastAsia"/>
        </w:rPr>
        <w:t>01-1</w:t>
      </w:r>
      <w:r>
        <w:rPr>
          <w:rFonts w:hint="eastAsia"/>
        </w:rPr>
        <w:t>：瀏覽器網址輸入：</w:t>
      </w:r>
      <w:hyperlink r:id="rId7" w:history="1">
        <w:r w:rsidRPr="00D731BC">
          <w:rPr>
            <w:rStyle w:val="af1"/>
          </w:rPr>
          <w:t>https://test.fast.org.tw/famis/</w:t>
        </w:r>
      </w:hyperlink>
      <w:r>
        <w:rPr>
          <w:rFonts w:hint="eastAsia"/>
        </w:rPr>
        <w:t>，按</w:t>
      </w:r>
      <w:r>
        <w:rPr>
          <w:rFonts w:hint="eastAsia"/>
        </w:rPr>
        <w:t>[</w:t>
      </w:r>
      <w:r>
        <w:rPr>
          <w:rFonts w:hint="eastAsia"/>
        </w:rPr>
        <w:t>安裝</w:t>
      </w:r>
      <w:r>
        <w:rPr>
          <w:rFonts w:hint="eastAsia"/>
        </w:rPr>
        <w:t>]</w:t>
      </w:r>
      <w:r>
        <w:rPr>
          <w:rFonts w:hint="eastAsia"/>
        </w:rPr>
        <w:t>。並在下載執行</w:t>
      </w:r>
      <w:r>
        <w:t>s</w:t>
      </w:r>
      <w:r>
        <w:rPr>
          <w:rFonts w:hint="eastAsia"/>
        </w:rPr>
        <w:t>etup.exe</w:t>
      </w:r>
      <w:r>
        <w:rPr>
          <w:rFonts w:hint="eastAsia"/>
        </w:rPr>
        <w:t>。</w:t>
      </w:r>
    </w:p>
    <w:p w14:paraId="334FF266" w14:textId="2F33D51D" w:rsidR="00EF6EB8" w:rsidRDefault="00EF6EB8" w:rsidP="00EF6EB8">
      <w:pPr>
        <w:pStyle w:val="a5"/>
        <w:ind w:leftChars="269" w:left="646"/>
      </w:pPr>
      <w:r>
        <w:rPr>
          <w:noProof/>
        </w:rPr>
        <w:drawing>
          <wp:inline distT="0" distB="0" distL="0" distR="0" wp14:anchorId="72838210" wp14:editId="4B41786E">
            <wp:extent cx="4660265" cy="1945859"/>
            <wp:effectExtent l="19050" t="19050" r="6985" b="0"/>
            <wp:docPr id="179444231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4423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4849" cy="1947773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0E4A79B" w14:textId="1E8E6B8C" w:rsidR="00EF6EB8" w:rsidRDefault="00EF6EB8" w:rsidP="00EF6EB8">
      <w:pPr>
        <w:pStyle w:val="a5"/>
        <w:ind w:leftChars="269" w:left="646"/>
      </w:pPr>
      <w:r>
        <w:rPr>
          <w:noProof/>
        </w:rPr>
        <w:drawing>
          <wp:inline distT="0" distB="0" distL="0" distR="0" wp14:anchorId="58C08E62" wp14:editId="4D65B108">
            <wp:extent cx="4660473" cy="3514725"/>
            <wp:effectExtent l="19050" t="19050" r="6985" b="0"/>
            <wp:docPr id="91447729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47729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2411" cy="351618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A3FD193" w14:textId="3218CBEB" w:rsidR="00EF6EB8" w:rsidRDefault="00EF6EB8" w:rsidP="00EF6EB8">
      <w:pPr>
        <w:pStyle w:val="a5"/>
        <w:ind w:leftChars="69" w:left="166"/>
      </w:pPr>
      <w:r>
        <w:rPr>
          <w:rFonts w:hint="eastAsia"/>
        </w:rPr>
        <w:t>01-2</w:t>
      </w:r>
      <w:r>
        <w:rPr>
          <w:rFonts w:hint="eastAsia"/>
        </w:rPr>
        <w:t>、完成後啟動</w:t>
      </w:r>
      <w:r>
        <w:rPr>
          <w:rFonts w:hint="eastAsia"/>
        </w:rPr>
        <w:t>[</w:t>
      </w:r>
      <w:r>
        <w:rPr>
          <w:rFonts w:hint="eastAsia"/>
        </w:rPr>
        <w:t>區漁會共用系統</w:t>
      </w:r>
      <w:r>
        <w:rPr>
          <w:rFonts w:hint="eastAsia"/>
        </w:rPr>
        <w:t>]</w:t>
      </w:r>
      <w:r>
        <w:rPr>
          <w:rFonts w:hint="eastAsia"/>
        </w:rPr>
        <w:t>。</w:t>
      </w:r>
    </w:p>
    <w:p w14:paraId="32654776" w14:textId="1108963F" w:rsidR="00EF6EB8" w:rsidRDefault="00EF6EB8" w:rsidP="00EF6EB8">
      <w:pPr>
        <w:pStyle w:val="a5"/>
        <w:ind w:leftChars="269" w:left="646"/>
      </w:pPr>
      <w:r>
        <w:rPr>
          <w:noProof/>
        </w:rPr>
        <w:drawing>
          <wp:inline distT="0" distB="0" distL="0" distR="0" wp14:anchorId="1178B998" wp14:editId="0DC706D6">
            <wp:extent cx="4505325" cy="2424420"/>
            <wp:effectExtent l="19050" t="19050" r="0" b="0"/>
            <wp:docPr id="73024805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24805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9476" cy="242665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0A69EA1" w14:textId="5E33FE44" w:rsidR="00593A8E" w:rsidRDefault="00593A8E" w:rsidP="00593A8E">
      <w:r>
        <w:rPr>
          <w:rFonts w:hint="eastAsia"/>
        </w:rPr>
        <w:lastRenderedPageBreak/>
        <w:t xml:space="preserve"> 01-3</w:t>
      </w:r>
      <w:r>
        <w:rPr>
          <w:rFonts w:hint="eastAsia"/>
        </w:rPr>
        <w:t>、設定</w:t>
      </w:r>
      <w:r>
        <w:t>f</w:t>
      </w:r>
      <w:r>
        <w:rPr>
          <w:rFonts w:hint="eastAsia"/>
        </w:rPr>
        <w:t>amis2011.ini</w:t>
      </w:r>
      <w:r>
        <w:rPr>
          <w:rFonts w:hint="eastAsia"/>
        </w:rPr>
        <w:t>檔。</w:t>
      </w:r>
    </w:p>
    <w:p w14:paraId="46B11A24" w14:textId="2C4A7440" w:rsidR="00593A8E" w:rsidRPr="00593A8E" w:rsidRDefault="00593A8E" w:rsidP="00593A8E">
      <w:r>
        <w:rPr>
          <w:rFonts w:hint="eastAsia"/>
        </w:rPr>
        <w:t xml:space="preserve">   host</w:t>
      </w:r>
      <w:r>
        <w:rPr>
          <w:rFonts w:hint="eastAsia"/>
          <w:lang w:eastAsia="zh-HK"/>
        </w:rPr>
        <w:t>I</w:t>
      </w:r>
      <w:r>
        <w:rPr>
          <w:rFonts w:hint="eastAsia"/>
        </w:rPr>
        <w:t>P</w:t>
      </w:r>
      <w:r>
        <w:rPr>
          <w:rFonts w:hint="eastAsia"/>
        </w:rPr>
        <w:t>：資料庫</w:t>
      </w:r>
      <w:r>
        <w:rPr>
          <w:rFonts w:hint="eastAsia"/>
        </w:rPr>
        <w:t>IP</w:t>
      </w:r>
      <w:r>
        <w:br/>
      </w:r>
      <w:r>
        <w:rPr>
          <w:rFonts w:hint="eastAsia"/>
        </w:rPr>
        <w:t xml:space="preserve">   OutputPath</w:t>
      </w:r>
      <w:r>
        <w:rPr>
          <w:rFonts w:hint="eastAsia"/>
        </w:rPr>
        <w:t>：備份資料夾位置</w:t>
      </w:r>
      <w:r>
        <w:br/>
      </w:r>
      <w:r>
        <w:rPr>
          <w:rFonts w:hint="eastAsia"/>
        </w:rPr>
        <w:t xml:space="preserve">   LogPath</w:t>
      </w:r>
      <w:r>
        <w:rPr>
          <w:rFonts w:hint="eastAsia"/>
        </w:rPr>
        <w:t>：操作紀錄檔位置</w:t>
      </w:r>
    </w:p>
    <w:p w14:paraId="61E31701" w14:textId="4FE71B4D" w:rsidR="00593A8E" w:rsidRDefault="00593A8E" w:rsidP="00593A8E">
      <w:r>
        <w:rPr>
          <w:noProof/>
        </w:rPr>
        <w:drawing>
          <wp:inline distT="0" distB="0" distL="0" distR="0" wp14:anchorId="700F41B8" wp14:editId="489547C9">
            <wp:extent cx="5875655" cy="3246600"/>
            <wp:effectExtent l="19050" t="19050" r="0" b="0"/>
            <wp:docPr id="19327032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7032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86961" cy="325284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28524B" w14:textId="1ABF1DE6" w:rsidR="00A03AD1" w:rsidRDefault="00A03AD1" w:rsidP="00593A8E">
      <w:r>
        <w:rPr>
          <w:rFonts w:hint="eastAsia"/>
        </w:rPr>
        <w:t>01-4</w:t>
      </w:r>
      <w:r>
        <w:rPr>
          <w:rFonts w:hint="eastAsia"/>
        </w:rPr>
        <w:t>：若為會計系統使用，則還需於</w:t>
      </w:r>
      <w:r>
        <w:rPr>
          <w:rFonts w:hint="eastAsia"/>
        </w:rPr>
        <w:t>C</w:t>
      </w:r>
      <w:r>
        <w:rPr>
          <w:rFonts w:hint="eastAsia"/>
        </w:rPr>
        <w:t>碟建立</w:t>
      </w:r>
      <w:r>
        <w:rPr>
          <w:rFonts w:hint="eastAsia"/>
        </w:rPr>
        <w:t>[</w:t>
      </w:r>
      <w:r>
        <w:rPr>
          <w:rFonts w:hint="eastAsia"/>
        </w:rPr>
        <w:t>會計報表</w:t>
      </w:r>
      <w:r>
        <w:rPr>
          <w:rFonts w:hint="eastAsia"/>
        </w:rPr>
        <w:t>]</w:t>
      </w:r>
      <w:r>
        <w:rPr>
          <w:rFonts w:hint="eastAsia"/>
        </w:rPr>
        <w:t>、</w:t>
      </w:r>
      <w:r>
        <w:rPr>
          <w:rFonts w:hint="eastAsia"/>
        </w:rPr>
        <w:t>[</w:t>
      </w:r>
      <w:r>
        <w:rPr>
          <w:rFonts w:hint="eastAsia"/>
        </w:rPr>
        <w:t>會計上傳</w:t>
      </w:r>
      <w:r>
        <w:rPr>
          <w:rFonts w:hint="eastAsia"/>
        </w:rPr>
        <w:t>]2</w:t>
      </w:r>
      <w:r>
        <w:rPr>
          <w:rFonts w:hint="eastAsia"/>
        </w:rPr>
        <w:t>個資料夾。</w:t>
      </w:r>
    </w:p>
    <w:p w14:paraId="361AD350" w14:textId="77777777" w:rsidR="00A03AD1" w:rsidRPr="00A03AD1" w:rsidRDefault="00A03AD1" w:rsidP="00593A8E"/>
    <w:p w14:paraId="3D02F71A" w14:textId="7D442446" w:rsidR="00EF6EB8" w:rsidRPr="00EF6EB8" w:rsidRDefault="00EF6EB8" w:rsidP="00EF6EB8">
      <w:pPr>
        <w:pStyle w:val="a5"/>
        <w:ind w:leftChars="0" w:left="0"/>
        <w:jc w:val="left"/>
        <w:rPr>
          <w:b/>
          <w:bCs/>
        </w:rPr>
      </w:pPr>
      <w:r w:rsidRPr="00EF6EB8">
        <w:rPr>
          <w:rFonts w:hint="eastAsia"/>
          <w:b/>
          <w:bCs/>
        </w:rPr>
        <w:t>02.</w:t>
      </w:r>
      <w:r>
        <w:rPr>
          <w:rFonts w:hint="eastAsia"/>
          <w:b/>
          <w:bCs/>
        </w:rPr>
        <w:t>安裝元</w:t>
      </w:r>
      <w:r w:rsidR="000D1CE4">
        <w:rPr>
          <w:rFonts w:hint="eastAsia"/>
          <w:b/>
          <w:bCs/>
        </w:rPr>
        <w:t>件</w:t>
      </w:r>
      <w:r>
        <w:rPr>
          <w:noProof/>
        </w:rPr>
        <w:drawing>
          <wp:inline distT="0" distB="0" distL="0" distR="0" wp14:anchorId="0587B3C2" wp14:editId="7D1EB392">
            <wp:extent cx="5857143" cy="2200000"/>
            <wp:effectExtent l="19050" t="19050" r="0" b="0"/>
            <wp:docPr id="105970566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70566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7143" cy="22000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A666C3B" w14:textId="55E00027" w:rsidR="00EF6EB8" w:rsidRDefault="00EF6EB8" w:rsidP="00EF6EB8">
      <w:pPr>
        <w:pStyle w:val="a5"/>
        <w:ind w:leftChars="100" w:left="240"/>
      </w:pPr>
      <w:r>
        <w:rPr>
          <w:rFonts w:hint="eastAsia"/>
        </w:rPr>
        <w:t>02-1</w:t>
      </w:r>
      <w:r>
        <w:rPr>
          <w:rFonts w:hint="eastAsia"/>
        </w:rPr>
        <w:t>、</w:t>
      </w:r>
      <w:r w:rsidR="00593A8E">
        <w:rPr>
          <w:rFonts w:hint="eastAsia"/>
        </w:rPr>
        <w:t>執行</w:t>
      </w:r>
      <w:r w:rsidR="00593A8E">
        <w:t>C</w:t>
      </w:r>
      <w:r w:rsidR="00593A8E">
        <w:rPr>
          <w:rFonts w:hint="eastAsia"/>
        </w:rPr>
        <w:t>RRedist2008x64.msi</w:t>
      </w:r>
      <w:r w:rsidR="00593A8E">
        <w:rPr>
          <w:rFonts w:hint="eastAsia"/>
        </w:rPr>
        <w:t>。</w:t>
      </w:r>
      <w:r w:rsidR="00593A8E">
        <w:rPr>
          <w:rFonts w:hint="eastAsia"/>
        </w:rPr>
        <w:t xml:space="preserve"> </w:t>
      </w:r>
      <w:r w:rsidR="00593A8E">
        <w:rPr>
          <w:rFonts w:hint="eastAsia"/>
        </w:rPr>
        <w:t>安裝</w:t>
      </w:r>
      <w:r w:rsidR="00593A8E">
        <w:rPr>
          <w:rFonts w:hint="eastAsia"/>
        </w:rPr>
        <w:t>Crystal Report</w:t>
      </w:r>
      <w:r w:rsidR="00593A8E">
        <w:rPr>
          <w:rFonts w:hint="eastAsia"/>
        </w:rPr>
        <w:t>報表元件。</w:t>
      </w:r>
    </w:p>
    <w:p w14:paraId="584186A8" w14:textId="77777777" w:rsidR="00593A8E" w:rsidRDefault="00593A8E" w:rsidP="00EF6EB8">
      <w:pPr>
        <w:pStyle w:val="a5"/>
        <w:ind w:leftChars="100" w:left="240"/>
        <w:rPr>
          <w:rFonts w:ascii="新細明體" w:eastAsia="新細明體" w:hAnsi="新細明體" w:cs="新細明體"/>
        </w:rPr>
      </w:pPr>
      <w:r>
        <w:rPr>
          <w:rFonts w:hint="eastAsia"/>
        </w:rPr>
        <w:t>02-2</w:t>
      </w:r>
      <w:r>
        <w:rPr>
          <w:rFonts w:hint="eastAsia"/>
        </w:rPr>
        <w:t>、執行</w:t>
      </w:r>
      <w:r>
        <w:t>S</w:t>
      </w:r>
      <w:r>
        <w:rPr>
          <w:rFonts w:hint="eastAsia"/>
        </w:rPr>
        <w:t>QLSysClrTypes.msi</w:t>
      </w:r>
      <w:r>
        <w:rPr>
          <w:rFonts w:hint="eastAsia"/>
        </w:rPr>
        <w:t>，完成後再</w:t>
      </w:r>
      <w:r>
        <w:rPr>
          <w:rFonts w:ascii="新細明體" w:eastAsia="新細明體" w:hAnsi="新細明體" w:cs="新細明體" w:hint="eastAsia"/>
        </w:rPr>
        <w:t>執行 ReportViewer2012.msi 。</w:t>
      </w:r>
    </w:p>
    <w:p w14:paraId="41C8509D" w14:textId="0CF6199E" w:rsidR="00593A8E" w:rsidRDefault="00593A8E" w:rsidP="00593A8E">
      <w:pPr>
        <w:pStyle w:val="a5"/>
        <w:ind w:leftChars="300" w:left="720" w:firstLine="240"/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 w:hint="eastAsia"/>
        </w:rPr>
        <w:t>安裝 ReportViewer元件。</w:t>
      </w:r>
    </w:p>
    <w:p w14:paraId="0FF4C433" w14:textId="64776D15" w:rsidR="00593A8E" w:rsidRPr="00593A8E" w:rsidRDefault="00593A8E" w:rsidP="00593A8E">
      <w:r>
        <w:rPr>
          <w:rFonts w:hint="eastAsia"/>
        </w:rPr>
        <w:t xml:space="preserve">  02-3</w:t>
      </w:r>
      <w:r>
        <w:rPr>
          <w:rFonts w:hint="eastAsia"/>
        </w:rPr>
        <w:t>、執行</w:t>
      </w:r>
      <w:r>
        <w:t>a</w:t>
      </w:r>
      <w:r>
        <w:rPr>
          <w:rFonts w:hint="eastAsia"/>
        </w:rPr>
        <w:t>ppserv-win32-2.5.9.exe</w:t>
      </w:r>
      <w:r>
        <w:rPr>
          <w:rFonts w:hint="eastAsia"/>
        </w:rPr>
        <w:t>。安裝</w:t>
      </w:r>
      <w:r>
        <w:t>m</w:t>
      </w:r>
      <w:r>
        <w:rPr>
          <w:rFonts w:hint="eastAsia"/>
        </w:rPr>
        <w:t>ysql</w:t>
      </w:r>
      <w:r>
        <w:rPr>
          <w:rFonts w:hint="eastAsia"/>
        </w:rPr>
        <w:t>資料庫。安裝</w:t>
      </w:r>
      <w:r>
        <w:rPr>
          <w:rFonts w:hint="eastAsia"/>
        </w:rPr>
        <w:t>mySQL</w:t>
      </w:r>
      <w:r>
        <w:rPr>
          <w:rFonts w:hint="eastAsia"/>
        </w:rPr>
        <w:t>備份還原程式。</w:t>
      </w:r>
    </w:p>
    <w:p w14:paraId="58599199" w14:textId="77777777" w:rsidR="00EF6EB8" w:rsidRDefault="00EF6EB8" w:rsidP="00EF6EB8">
      <w:pPr>
        <w:pStyle w:val="a5"/>
        <w:ind w:leftChars="0" w:left="0"/>
      </w:pPr>
    </w:p>
    <w:p w14:paraId="329847A7" w14:textId="71A1EC28" w:rsidR="00593A8E" w:rsidRDefault="00593A8E" w:rsidP="00EF6EB8">
      <w:pPr>
        <w:pStyle w:val="a5"/>
        <w:ind w:leftChars="0" w:left="0"/>
      </w:pPr>
      <w:r>
        <w:rPr>
          <w:rFonts w:hint="eastAsia"/>
        </w:rPr>
        <w:t>03.</w:t>
      </w:r>
      <w:r>
        <w:rPr>
          <w:rFonts w:hint="eastAsia"/>
        </w:rPr>
        <w:t>登入系統後，測試會籍報表</w:t>
      </w:r>
      <w:r>
        <w:t>(</w:t>
      </w:r>
      <w:r>
        <w:rPr>
          <w:rFonts w:hint="eastAsia"/>
        </w:rPr>
        <w:t>Crystal Report)</w:t>
      </w:r>
      <w:r>
        <w:rPr>
          <w:rFonts w:hint="eastAsia"/>
        </w:rPr>
        <w:t>及會計報表</w:t>
      </w:r>
      <w:r>
        <w:rPr>
          <w:rFonts w:hint="eastAsia"/>
        </w:rPr>
        <w:t>(report Viewer)</w:t>
      </w:r>
      <w:r>
        <w:rPr>
          <w:rFonts w:hint="eastAsia"/>
        </w:rPr>
        <w:t>。</w:t>
      </w:r>
    </w:p>
    <w:p w14:paraId="18726372" w14:textId="2FC11C47" w:rsidR="00593A8E" w:rsidRPr="00593A8E" w:rsidRDefault="00593A8E" w:rsidP="00EF6EB8">
      <w:pPr>
        <w:pStyle w:val="a5"/>
        <w:ind w:leftChars="0" w:left="0"/>
      </w:pPr>
      <w:r>
        <w:rPr>
          <w:rFonts w:hint="eastAsia"/>
        </w:rPr>
        <w:t>04.</w:t>
      </w:r>
      <w:r>
        <w:rPr>
          <w:rFonts w:hint="eastAsia"/>
        </w:rPr>
        <w:t>正確產生，則完成安裝區漁會共用系統。</w:t>
      </w:r>
    </w:p>
    <w:sectPr w:rsidR="00593A8E" w:rsidRPr="00593A8E" w:rsidSect="00EF6E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0600" w14:textId="77777777" w:rsidR="000D1CE4" w:rsidRDefault="000D1CE4" w:rsidP="000D1CE4">
      <w:pPr>
        <w:spacing w:before="0" w:line="240" w:lineRule="auto"/>
      </w:pPr>
      <w:r>
        <w:separator/>
      </w:r>
    </w:p>
  </w:endnote>
  <w:endnote w:type="continuationSeparator" w:id="0">
    <w:p w14:paraId="58041A77" w14:textId="77777777" w:rsidR="000D1CE4" w:rsidRDefault="000D1CE4" w:rsidP="000D1CE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6DEE6" w14:textId="77777777" w:rsidR="000D1CE4" w:rsidRDefault="000D1CE4" w:rsidP="000D1CE4">
      <w:pPr>
        <w:spacing w:before="0" w:line="240" w:lineRule="auto"/>
      </w:pPr>
      <w:r>
        <w:separator/>
      </w:r>
    </w:p>
  </w:footnote>
  <w:footnote w:type="continuationSeparator" w:id="0">
    <w:p w14:paraId="638E8C00" w14:textId="77777777" w:rsidR="000D1CE4" w:rsidRDefault="000D1CE4" w:rsidP="000D1CE4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341C5"/>
    <w:multiLevelType w:val="hybridMultilevel"/>
    <w:tmpl w:val="A54CF78C"/>
    <w:lvl w:ilvl="0" w:tplc="A32C7130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3796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F6EB8"/>
    <w:rsid w:val="000D1CE4"/>
    <w:rsid w:val="001B245D"/>
    <w:rsid w:val="002A3EED"/>
    <w:rsid w:val="004F2DB6"/>
    <w:rsid w:val="00593A8E"/>
    <w:rsid w:val="007E0DE2"/>
    <w:rsid w:val="008B16A2"/>
    <w:rsid w:val="00A03AD1"/>
    <w:rsid w:val="00E06F09"/>
    <w:rsid w:val="00E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B4D61"/>
  <w15:chartTrackingRefBased/>
  <w15:docId w15:val="{95989A0C-A62C-49B6-BD7F-422B3A3F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nsolas" w:eastAsia="細明體" w:hAnsi="Consolas" w:cs="細明體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B6"/>
    <w:pPr>
      <w:widowControl w:val="0"/>
      <w:snapToGrid w:val="0"/>
      <w:spacing w:before="120" w:line="360" w:lineRule="atLeast"/>
      <w:jc w:val="both"/>
    </w:pPr>
  </w:style>
  <w:style w:type="paragraph" w:styleId="1">
    <w:name w:val="heading 1"/>
    <w:basedOn w:val="a"/>
    <w:next w:val="a0"/>
    <w:link w:val="10"/>
    <w:qFormat/>
    <w:rsid w:val="004F2DB6"/>
    <w:pPr>
      <w:spacing w:before="0" w:line="320" w:lineRule="atLeast"/>
      <w:ind w:left="750" w:hanging="750"/>
      <w:jc w:val="left"/>
      <w:outlineLvl w:val="0"/>
    </w:pPr>
    <w:rPr>
      <w:rFonts w:ascii="標楷體" w:hAnsi="標楷體"/>
      <w:b/>
      <w:bCs/>
      <w:kern w:val="52"/>
      <w:sz w:val="32"/>
      <w:szCs w:val="32"/>
      <w:lang w:eastAsia="zh-HK"/>
    </w:rPr>
  </w:style>
  <w:style w:type="paragraph" w:styleId="2">
    <w:name w:val="heading 2"/>
    <w:basedOn w:val="a"/>
    <w:next w:val="a0"/>
    <w:link w:val="20"/>
    <w:qFormat/>
    <w:rsid w:val="004F2DB6"/>
    <w:pPr>
      <w:spacing w:before="60" w:after="60" w:line="280" w:lineRule="exact"/>
      <w:ind w:leftChars="100" w:left="260" w:firstLineChars="50" w:firstLine="140"/>
      <w:jc w:val="left"/>
      <w:outlineLvl w:val="1"/>
    </w:pPr>
    <w:rPr>
      <w:rFonts w:ascii="標楷體" w:hAnsi="標楷體"/>
      <w:b/>
      <w:sz w:val="28"/>
      <w:szCs w:val="28"/>
      <w:lang w:eastAsia="zh-HK"/>
    </w:rPr>
  </w:style>
  <w:style w:type="paragraph" w:styleId="3">
    <w:name w:val="heading 3"/>
    <w:basedOn w:val="2"/>
    <w:next w:val="a0"/>
    <w:link w:val="30"/>
    <w:qFormat/>
    <w:rsid w:val="004F2DB6"/>
    <w:pPr>
      <w:spacing w:after="120"/>
      <w:ind w:firstLineChars="200" w:firstLine="561"/>
      <w:outlineLvl w:val="2"/>
    </w:pPr>
  </w:style>
  <w:style w:type="paragraph" w:styleId="4">
    <w:name w:val="heading 4"/>
    <w:basedOn w:val="3"/>
    <w:next w:val="a"/>
    <w:link w:val="40"/>
    <w:qFormat/>
    <w:rsid w:val="004F2DB6"/>
    <w:pPr>
      <w:snapToGrid/>
      <w:spacing w:before="0" w:after="0" w:line="500" w:lineRule="atLeast"/>
      <w:ind w:right="-284"/>
      <w:outlineLvl w:val="3"/>
    </w:pPr>
    <w:rPr>
      <w:rFonts w:ascii="Times New Roman" w:eastAsia="新細明體" w:hAnsi="Times New Roman"/>
      <w:b w:val="0"/>
      <w:bCs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E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E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EB8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EB8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EB8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4F2DB6"/>
    <w:rPr>
      <w:rFonts w:ascii="標楷體" w:eastAsia="標楷體" w:hAnsi="標楷體"/>
      <w:b/>
      <w:bCs/>
      <w:kern w:val="52"/>
      <w:sz w:val="32"/>
      <w:szCs w:val="32"/>
      <w:lang w:eastAsia="zh-HK"/>
    </w:rPr>
  </w:style>
  <w:style w:type="paragraph" w:styleId="a0">
    <w:name w:val="Body Text"/>
    <w:basedOn w:val="a"/>
    <w:link w:val="a4"/>
    <w:uiPriority w:val="99"/>
    <w:semiHidden/>
    <w:unhideWhenUsed/>
    <w:rsid w:val="004F2DB6"/>
    <w:pPr>
      <w:spacing w:after="120"/>
    </w:pPr>
  </w:style>
  <w:style w:type="character" w:customStyle="1" w:styleId="a4">
    <w:name w:val="本文 字元"/>
    <w:basedOn w:val="a1"/>
    <w:link w:val="a0"/>
    <w:uiPriority w:val="99"/>
    <w:semiHidden/>
    <w:rsid w:val="004F2DB6"/>
    <w:rPr>
      <w:rFonts w:eastAsia="標楷體"/>
      <w:kern w:val="2"/>
      <w:sz w:val="26"/>
      <w:szCs w:val="24"/>
    </w:rPr>
  </w:style>
  <w:style w:type="character" w:customStyle="1" w:styleId="20">
    <w:name w:val="標題 2 字元"/>
    <w:basedOn w:val="a1"/>
    <w:link w:val="2"/>
    <w:rsid w:val="004F2DB6"/>
    <w:rPr>
      <w:rFonts w:ascii="標楷體" w:eastAsia="標楷體" w:hAnsi="標楷體"/>
      <w:b/>
      <w:kern w:val="2"/>
      <w:sz w:val="28"/>
      <w:szCs w:val="28"/>
      <w:lang w:eastAsia="zh-HK"/>
    </w:rPr>
  </w:style>
  <w:style w:type="character" w:customStyle="1" w:styleId="30">
    <w:name w:val="標題 3 字元"/>
    <w:basedOn w:val="a1"/>
    <w:link w:val="3"/>
    <w:rsid w:val="004F2DB6"/>
    <w:rPr>
      <w:rFonts w:ascii="標楷體" w:eastAsia="標楷體" w:hAnsi="標楷體"/>
      <w:b/>
      <w:sz w:val="28"/>
      <w:szCs w:val="28"/>
    </w:rPr>
  </w:style>
  <w:style w:type="character" w:customStyle="1" w:styleId="40">
    <w:name w:val="標題 4 字元"/>
    <w:basedOn w:val="a1"/>
    <w:link w:val="4"/>
    <w:rsid w:val="004F2DB6"/>
    <w:rPr>
      <w:bCs/>
      <w:szCs w:val="28"/>
    </w:rPr>
  </w:style>
  <w:style w:type="paragraph" w:styleId="11">
    <w:name w:val="toc 1"/>
    <w:basedOn w:val="a"/>
    <w:next w:val="a"/>
    <w:semiHidden/>
    <w:qFormat/>
    <w:rsid w:val="004F2DB6"/>
  </w:style>
  <w:style w:type="paragraph" w:styleId="21">
    <w:name w:val="toc 2"/>
    <w:basedOn w:val="a"/>
    <w:next w:val="a"/>
    <w:semiHidden/>
    <w:qFormat/>
    <w:rsid w:val="004F2DB6"/>
    <w:pPr>
      <w:ind w:leftChars="200" w:left="520"/>
    </w:pPr>
  </w:style>
  <w:style w:type="paragraph" w:styleId="31">
    <w:name w:val="toc 3"/>
    <w:basedOn w:val="a"/>
    <w:next w:val="a"/>
    <w:semiHidden/>
    <w:qFormat/>
    <w:rsid w:val="004F2DB6"/>
    <w:pPr>
      <w:ind w:leftChars="400" w:left="400"/>
    </w:pPr>
  </w:style>
  <w:style w:type="paragraph" w:styleId="a5">
    <w:name w:val="List Paragraph"/>
    <w:basedOn w:val="a"/>
    <w:qFormat/>
    <w:rsid w:val="004F2DB6"/>
    <w:pPr>
      <w:ind w:leftChars="200" w:left="480"/>
    </w:pPr>
  </w:style>
  <w:style w:type="paragraph" w:styleId="a6">
    <w:name w:val="TOC Heading"/>
    <w:basedOn w:val="1"/>
    <w:next w:val="a"/>
    <w:qFormat/>
    <w:rsid w:val="004F2DB6"/>
    <w:pPr>
      <w:keepNext/>
      <w:keepLines/>
      <w:widowControl/>
      <w:snapToGrid/>
      <w:spacing w:before="240" w:line="259" w:lineRule="auto"/>
      <w:outlineLvl w:val="9"/>
    </w:pPr>
    <w:rPr>
      <w:rFonts w:ascii="Calibri Light" w:eastAsia="新細明體" w:hAnsi="Calibri Light"/>
      <w:b w:val="0"/>
      <w:bCs w:val="0"/>
      <w:color w:val="2E74B5"/>
      <w:kern w:val="0"/>
    </w:rPr>
  </w:style>
  <w:style w:type="character" w:customStyle="1" w:styleId="50">
    <w:name w:val="標題 5 字元"/>
    <w:basedOn w:val="a1"/>
    <w:link w:val="5"/>
    <w:uiPriority w:val="9"/>
    <w:semiHidden/>
    <w:rsid w:val="00EF6EB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EF6E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EF6E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EF6EB8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EF6EB8"/>
    <w:rPr>
      <w:rFonts w:asciiTheme="minorHAnsi" w:eastAsiaTheme="majorEastAsia" w:hAnsiTheme="minorHAnsi" w:cstheme="majorBidi"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rsid w:val="00EF6EB8"/>
    <w:pPr>
      <w:spacing w:before="0"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標題 字元"/>
    <w:basedOn w:val="a1"/>
    <w:link w:val="a7"/>
    <w:uiPriority w:val="10"/>
    <w:rsid w:val="00EF6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EF6E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標題 字元"/>
    <w:basedOn w:val="a1"/>
    <w:link w:val="a9"/>
    <w:uiPriority w:val="11"/>
    <w:rsid w:val="00EF6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EF6E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文 字元"/>
    <w:basedOn w:val="a1"/>
    <w:link w:val="ab"/>
    <w:uiPriority w:val="29"/>
    <w:rsid w:val="00EF6EB8"/>
    <w:rPr>
      <w:i/>
      <w:iCs/>
      <w:color w:val="404040" w:themeColor="text1" w:themeTint="BF"/>
    </w:rPr>
  </w:style>
  <w:style w:type="character" w:styleId="ad">
    <w:name w:val="Intense Emphasis"/>
    <w:basedOn w:val="a1"/>
    <w:uiPriority w:val="21"/>
    <w:qFormat/>
    <w:rsid w:val="00EF6EB8"/>
    <w:rPr>
      <w:i/>
      <w:iCs/>
      <w:color w:val="365F9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EF6EB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">
    <w:name w:val="鮮明引文 字元"/>
    <w:basedOn w:val="a1"/>
    <w:link w:val="ae"/>
    <w:uiPriority w:val="30"/>
    <w:rsid w:val="00EF6EB8"/>
    <w:rPr>
      <w:i/>
      <w:iCs/>
      <w:color w:val="365F91" w:themeColor="accent1" w:themeShade="BF"/>
    </w:rPr>
  </w:style>
  <w:style w:type="character" w:styleId="af0">
    <w:name w:val="Intense Reference"/>
    <w:basedOn w:val="a1"/>
    <w:uiPriority w:val="32"/>
    <w:qFormat/>
    <w:rsid w:val="00EF6EB8"/>
    <w:rPr>
      <w:b/>
      <w:bCs/>
      <w:smallCaps/>
      <w:color w:val="365F91" w:themeColor="accent1" w:themeShade="BF"/>
      <w:spacing w:val="5"/>
    </w:rPr>
  </w:style>
  <w:style w:type="character" w:styleId="af1">
    <w:name w:val="Hyperlink"/>
    <w:basedOn w:val="a1"/>
    <w:uiPriority w:val="99"/>
    <w:unhideWhenUsed/>
    <w:rsid w:val="00EF6EB8"/>
    <w:rPr>
      <w:color w:val="0000FF" w:themeColor="hyperlink"/>
      <w:u w:val="single"/>
    </w:rPr>
  </w:style>
  <w:style w:type="character" w:styleId="af2">
    <w:name w:val="Unresolved Mention"/>
    <w:basedOn w:val="a1"/>
    <w:uiPriority w:val="99"/>
    <w:semiHidden/>
    <w:unhideWhenUsed/>
    <w:rsid w:val="00EF6EB8"/>
    <w:rPr>
      <w:color w:val="605E5C"/>
      <w:shd w:val="clear" w:color="auto" w:fill="E1DFDD"/>
    </w:rPr>
  </w:style>
  <w:style w:type="paragraph" w:styleId="af3">
    <w:name w:val="header"/>
    <w:basedOn w:val="a"/>
    <w:link w:val="af4"/>
    <w:uiPriority w:val="99"/>
    <w:unhideWhenUsed/>
    <w:rsid w:val="000D1CE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頁首 字元"/>
    <w:basedOn w:val="a1"/>
    <w:link w:val="af3"/>
    <w:uiPriority w:val="99"/>
    <w:rsid w:val="000D1CE4"/>
    <w:rPr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0D1CE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6">
    <w:name w:val="頁尾 字元"/>
    <w:basedOn w:val="a1"/>
    <w:link w:val="af5"/>
    <w:uiPriority w:val="99"/>
    <w:rsid w:val="000D1C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st.fast.org.tw/famis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明義 王</dc:creator>
  <cp:keywords/>
  <dc:description/>
  <cp:lastModifiedBy>盧冠兆</cp:lastModifiedBy>
  <cp:revision>2</cp:revision>
  <dcterms:created xsi:type="dcterms:W3CDTF">2025-07-28T05:58:00Z</dcterms:created>
  <dcterms:modified xsi:type="dcterms:W3CDTF">2025-09-08T05:44:00Z</dcterms:modified>
</cp:coreProperties>
</file>